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B2FAA" w14:textId="77777777" w:rsidR="00F27274" w:rsidRPr="0091179B" w:rsidRDefault="00F27274" w:rsidP="00F27274">
      <w:pPr>
        <w:jc w:val="center"/>
        <w:rPr>
          <w:rFonts w:ascii="Garamond" w:hAnsi="Garamond"/>
          <w:b/>
          <w:sz w:val="24"/>
          <w:szCs w:val="24"/>
        </w:rPr>
      </w:pPr>
      <w:r w:rsidRPr="0091179B">
        <w:rPr>
          <w:rFonts w:ascii="Garamond" w:hAnsi="Garamond"/>
          <w:b/>
          <w:sz w:val="24"/>
          <w:szCs w:val="24"/>
        </w:rPr>
        <w:t>EXIGIMOS EL CUMPLIMIENTO DE LA SENTENCIA A FAVOR DE LA COMUNIDAD DE SALAMINITA</w:t>
      </w:r>
    </w:p>
    <w:p w14:paraId="25C062ED" w14:textId="77777777" w:rsidR="00F27274" w:rsidRDefault="00F27274" w:rsidP="00F27274">
      <w:pPr>
        <w:spacing w:after="0" w:line="240" w:lineRule="auto"/>
        <w:jc w:val="both"/>
        <w:rPr>
          <w:rFonts w:ascii="Garamond" w:hAnsi="Garamond" w:cs="Tahoma"/>
          <w:sz w:val="24"/>
          <w:szCs w:val="24"/>
        </w:rPr>
      </w:pPr>
      <w:r>
        <w:rPr>
          <w:rFonts w:ascii="Garamond" w:hAnsi="Garamond" w:cs="Tahoma"/>
          <w:sz w:val="24"/>
          <w:szCs w:val="24"/>
        </w:rPr>
        <w:t>Señores,</w:t>
      </w:r>
    </w:p>
    <w:p w14:paraId="609FF397" w14:textId="77777777" w:rsidR="00F27274" w:rsidRDefault="00F27274" w:rsidP="00F27274">
      <w:pPr>
        <w:spacing w:after="0" w:line="240" w:lineRule="auto"/>
        <w:jc w:val="both"/>
        <w:rPr>
          <w:rFonts w:ascii="Garamond" w:hAnsi="Garamond" w:cs="Tahoma"/>
          <w:sz w:val="24"/>
          <w:szCs w:val="24"/>
        </w:rPr>
      </w:pPr>
    </w:p>
    <w:p w14:paraId="7350CB5C" w14:textId="3D123796" w:rsidR="00F27274" w:rsidRDefault="00F27274" w:rsidP="00F27274">
      <w:pPr>
        <w:spacing w:after="0" w:line="240" w:lineRule="auto"/>
        <w:jc w:val="both"/>
        <w:rPr>
          <w:rFonts w:ascii="Garamond" w:hAnsi="Garamond" w:cs="Tahoma"/>
          <w:sz w:val="24"/>
          <w:szCs w:val="24"/>
        </w:rPr>
      </w:pPr>
      <w:r>
        <w:rPr>
          <w:rFonts w:ascii="Garamond" w:hAnsi="Garamond" w:cs="Tahoma"/>
          <w:sz w:val="24"/>
          <w:szCs w:val="24"/>
        </w:rPr>
        <w:t xml:space="preserve">Ministerio de Vivienda, Ministerio de Salud, Ministerio de Educación, Departamento para la Prosperidad Social, </w:t>
      </w:r>
      <w:r w:rsidR="00A31A38">
        <w:rPr>
          <w:rFonts w:ascii="Garamond" w:hAnsi="Garamond" w:cs="Tahoma"/>
          <w:sz w:val="24"/>
          <w:szCs w:val="24"/>
        </w:rPr>
        <w:t>Unidad para las Víctimas</w:t>
      </w:r>
      <w:r>
        <w:rPr>
          <w:rFonts w:ascii="Garamond" w:hAnsi="Garamond" w:cs="Tahoma"/>
          <w:sz w:val="24"/>
          <w:szCs w:val="24"/>
        </w:rPr>
        <w:t>, Gobernación del Magdalena</w:t>
      </w:r>
      <w:r w:rsidR="00A31A38">
        <w:rPr>
          <w:rFonts w:ascii="Garamond" w:hAnsi="Garamond" w:cs="Tahoma"/>
          <w:sz w:val="24"/>
          <w:szCs w:val="24"/>
        </w:rPr>
        <w:t xml:space="preserve">, </w:t>
      </w:r>
      <w:r>
        <w:rPr>
          <w:rFonts w:ascii="Garamond" w:hAnsi="Garamond" w:cs="Tahoma"/>
          <w:sz w:val="24"/>
          <w:szCs w:val="24"/>
        </w:rPr>
        <w:t>Alcaldía Municipal de Pivijay</w:t>
      </w:r>
      <w:r w:rsidR="00A31A38">
        <w:rPr>
          <w:rFonts w:ascii="Garamond" w:hAnsi="Garamond" w:cs="Tahoma"/>
          <w:sz w:val="24"/>
          <w:szCs w:val="24"/>
        </w:rPr>
        <w:t xml:space="preserve"> y Tribunal de Tierras de Cartagena.</w:t>
      </w:r>
    </w:p>
    <w:p w14:paraId="7D966AA6" w14:textId="77777777" w:rsidR="00F27274" w:rsidRDefault="00F27274" w:rsidP="00F27274">
      <w:pPr>
        <w:spacing w:after="0"/>
        <w:jc w:val="both"/>
        <w:rPr>
          <w:rFonts w:ascii="Garamond" w:hAnsi="Garamond"/>
          <w:b/>
          <w:sz w:val="24"/>
          <w:szCs w:val="24"/>
        </w:rPr>
      </w:pPr>
    </w:p>
    <w:p w14:paraId="0E86679B" w14:textId="060C99D3" w:rsidR="00F27274" w:rsidRPr="003A52F5" w:rsidRDefault="00F27274" w:rsidP="00F27274">
      <w:pPr>
        <w:spacing w:after="0"/>
        <w:jc w:val="both"/>
        <w:rPr>
          <w:rFonts w:ascii="Garamond" w:hAnsi="Garamond"/>
          <w:sz w:val="24"/>
          <w:szCs w:val="24"/>
        </w:rPr>
      </w:pPr>
      <w:r w:rsidRPr="003A52F5">
        <w:rPr>
          <w:rFonts w:ascii="Garamond" w:hAnsi="Garamond"/>
          <w:sz w:val="24"/>
          <w:szCs w:val="24"/>
        </w:rPr>
        <w:t xml:space="preserve">El día 7 de junio de 1999, paramilitares del Frente </w:t>
      </w:r>
      <w:bookmarkStart w:id="0" w:name="_GoBack"/>
      <w:r w:rsidRPr="003A52F5">
        <w:rPr>
          <w:rFonts w:ascii="Garamond" w:hAnsi="Garamond"/>
          <w:sz w:val="24"/>
          <w:szCs w:val="24"/>
        </w:rPr>
        <w:t xml:space="preserve">Pivijay </w:t>
      </w:r>
      <w:bookmarkEnd w:id="0"/>
      <w:r w:rsidRPr="003A52F5">
        <w:rPr>
          <w:rFonts w:ascii="Garamond" w:hAnsi="Garamond"/>
          <w:sz w:val="24"/>
          <w:szCs w:val="24"/>
        </w:rPr>
        <w:t>de las A</w:t>
      </w:r>
      <w:r w:rsidR="006A314F">
        <w:rPr>
          <w:rFonts w:ascii="Garamond" w:hAnsi="Garamond"/>
          <w:sz w:val="24"/>
          <w:szCs w:val="24"/>
        </w:rPr>
        <w:t xml:space="preserve">utodefensas </w:t>
      </w:r>
      <w:r w:rsidRPr="003A52F5">
        <w:rPr>
          <w:rFonts w:ascii="Garamond" w:hAnsi="Garamond"/>
          <w:sz w:val="24"/>
          <w:szCs w:val="24"/>
        </w:rPr>
        <w:t>U</w:t>
      </w:r>
      <w:r w:rsidR="006A314F">
        <w:rPr>
          <w:rFonts w:ascii="Garamond" w:hAnsi="Garamond"/>
          <w:sz w:val="24"/>
          <w:szCs w:val="24"/>
        </w:rPr>
        <w:t xml:space="preserve">nidas de </w:t>
      </w:r>
      <w:r w:rsidRPr="003A52F5">
        <w:rPr>
          <w:rFonts w:ascii="Garamond" w:hAnsi="Garamond"/>
          <w:sz w:val="24"/>
          <w:szCs w:val="24"/>
        </w:rPr>
        <w:t>C</w:t>
      </w:r>
      <w:r w:rsidR="006A314F">
        <w:rPr>
          <w:rFonts w:ascii="Garamond" w:hAnsi="Garamond"/>
          <w:sz w:val="24"/>
          <w:szCs w:val="24"/>
        </w:rPr>
        <w:t>olombia</w:t>
      </w:r>
      <w:r w:rsidRPr="003A52F5">
        <w:rPr>
          <w:rFonts w:ascii="Garamond" w:hAnsi="Garamond"/>
          <w:sz w:val="24"/>
          <w:szCs w:val="24"/>
        </w:rPr>
        <w:t xml:space="preserve"> llegaron al centro poblado del corregimiento de Salaminita</w:t>
      </w:r>
      <w:r>
        <w:rPr>
          <w:rFonts w:ascii="Garamond" w:hAnsi="Garamond"/>
          <w:sz w:val="24"/>
          <w:szCs w:val="24"/>
        </w:rPr>
        <w:t>,</w:t>
      </w:r>
      <w:r w:rsidRPr="003A52F5">
        <w:rPr>
          <w:rFonts w:ascii="Garamond" w:hAnsi="Garamond"/>
          <w:sz w:val="24"/>
          <w:szCs w:val="24"/>
        </w:rPr>
        <w:t xml:space="preserve"> </w:t>
      </w:r>
      <w:r>
        <w:rPr>
          <w:rFonts w:ascii="Garamond" w:hAnsi="Garamond"/>
          <w:sz w:val="24"/>
          <w:szCs w:val="24"/>
        </w:rPr>
        <w:t xml:space="preserve">ubicado en el municipio de </w:t>
      </w:r>
      <w:r w:rsidRPr="003A52F5">
        <w:rPr>
          <w:rFonts w:ascii="Garamond" w:hAnsi="Garamond"/>
          <w:sz w:val="24"/>
          <w:szCs w:val="24"/>
        </w:rPr>
        <w:t xml:space="preserve">Pivijay </w:t>
      </w:r>
      <w:r>
        <w:rPr>
          <w:rFonts w:ascii="Garamond" w:hAnsi="Garamond"/>
          <w:sz w:val="24"/>
          <w:szCs w:val="24"/>
        </w:rPr>
        <w:t>(</w:t>
      </w:r>
      <w:r w:rsidRPr="003A52F5">
        <w:rPr>
          <w:rFonts w:ascii="Garamond" w:hAnsi="Garamond"/>
          <w:sz w:val="24"/>
          <w:szCs w:val="24"/>
        </w:rPr>
        <w:t>Magdalena)</w:t>
      </w:r>
      <w:r>
        <w:rPr>
          <w:rFonts w:ascii="Garamond" w:hAnsi="Garamond"/>
          <w:sz w:val="24"/>
          <w:szCs w:val="24"/>
        </w:rPr>
        <w:t xml:space="preserve">, </w:t>
      </w:r>
      <w:r w:rsidRPr="003A52F5">
        <w:rPr>
          <w:rFonts w:ascii="Garamond" w:hAnsi="Garamond"/>
          <w:sz w:val="24"/>
          <w:szCs w:val="24"/>
        </w:rPr>
        <w:t>obliga</w:t>
      </w:r>
      <w:r w:rsidR="006A314F">
        <w:rPr>
          <w:rFonts w:ascii="Garamond" w:hAnsi="Garamond"/>
          <w:sz w:val="24"/>
          <w:szCs w:val="24"/>
        </w:rPr>
        <w:t>ron</w:t>
      </w:r>
      <w:r>
        <w:rPr>
          <w:rFonts w:ascii="Garamond" w:hAnsi="Garamond"/>
          <w:sz w:val="24"/>
          <w:szCs w:val="24"/>
        </w:rPr>
        <w:t xml:space="preserve"> a sus pobladores </w:t>
      </w:r>
      <w:r w:rsidRPr="003A52F5">
        <w:rPr>
          <w:rFonts w:ascii="Garamond" w:hAnsi="Garamond"/>
          <w:sz w:val="24"/>
          <w:szCs w:val="24"/>
        </w:rPr>
        <w:t>a reunirse</w:t>
      </w:r>
      <w:r>
        <w:rPr>
          <w:rFonts w:ascii="Garamond" w:hAnsi="Garamond"/>
          <w:sz w:val="24"/>
          <w:szCs w:val="24"/>
        </w:rPr>
        <w:t xml:space="preserve"> en una de las tiendas</w:t>
      </w:r>
      <w:r w:rsidRPr="003A52F5">
        <w:rPr>
          <w:rFonts w:ascii="Garamond" w:hAnsi="Garamond"/>
          <w:sz w:val="24"/>
          <w:szCs w:val="24"/>
        </w:rPr>
        <w:t xml:space="preserve"> del corregimiento</w:t>
      </w:r>
      <w:r>
        <w:rPr>
          <w:rFonts w:ascii="Garamond" w:hAnsi="Garamond"/>
          <w:sz w:val="24"/>
          <w:szCs w:val="24"/>
        </w:rPr>
        <w:t>, una</w:t>
      </w:r>
      <w:r w:rsidRPr="003A52F5">
        <w:rPr>
          <w:rFonts w:ascii="Garamond" w:hAnsi="Garamond"/>
          <w:sz w:val="24"/>
          <w:szCs w:val="24"/>
        </w:rPr>
        <w:t xml:space="preserve"> vez reunidas</w:t>
      </w:r>
      <w:r>
        <w:rPr>
          <w:rFonts w:ascii="Garamond" w:hAnsi="Garamond"/>
          <w:sz w:val="24"/>
          <w:szCs w:val="24"/>
        </w:rPr>
        <w:t>,</w:t>
      </w:r>
      <w:r w:rsidRPr="003A52F5">
        <w:rPr>
          <w:rFonts w:ascii="Garamond" w:hAnsi="Garamond"/>
          <w:sz w:val="24"/>
          <w:szCs w:val="24"/>
        </w:rPr>
        <w:t xml:space="preserve"> el grupo paramilitar </w:t>
      </w:r>
      <w:r>
        <w:rPr>
          <w:rFonts w:ascii="Garamond" w:hAnsi="Garamond"/>
          <w:sz w:val="24"/>
          <w:szCs w:val="24"/>
        </w:rPr>
        <w:t>asesinó</w:t>
      </w:r>
      <w:r w:rsidRPr="003A52F5">
        <w:rPr>
          <w:rFonts w:ascii="Garamond" w:hAnsi="Garamond"/>
          <w:sz w:val="24"/>
          <w:szCs w:val="24"/>
        </w:rPr>
        <w:t xml:space="preserve"> a tres de las personas de la comunidad acusándoles de ser colaboradores de la guerrilla</w:t>
      </w:r>
      <w:r>
        <w:rPr>
          <w:rFonts w:ascii="Garamond" w:hAnsi="Garamond"/>
          <w:sz w:val="24"/>
          <w:szCs w:val="24"/>
        </w:rPr>
        <w:t>.</w:t>
      </w:r>
      <w:r w:rsidRPr="003A52F5">
        <w:rPr>
          <w:rFonts w:ascii="Garamond" w:hAnsi="Garamond"/>
          <w:sz w:val="24"/>
          <w:szCs w:val="24"/>
        </w:rPr>
        <w:t xml:space="preserve">  Como consecuencia de los hechos perpetrados los habitantes del corregimiento de Salaminita se desplazaron de forma masiva</w:t>
      </w:r>
      <w:r>
        <w:rPr>
          <w:rFonts w:ascii="Garamond" w:hAnsi="Garamond"/>
          <w:sz w:val="24"/>
          <w:szCs w:val="24"/>
        </w:rPr>
        <w:t xml:space="preserve"> y abandonaron de manera definitiva el pueblo</w:t>
      </w:r>
      <w:r w:rsidR="006A314F">
        <w:rPr>
          <w:rFonts w:ascii="Garamond" w:hAnsi="Garamond"/>
          <w:sz w:val="24"/>
          <w:szCs w:val="24"/>
        </w:rPr>
        <w:t>.</w:t>
      </w:r>
      <w:r>
        <w:rPr>
          <w:rFonts w:ascii="Garamond" w:hAnsi="Garamond"/>
          <w:sz w:val="24"/>
          <w:szCs w:val="24"/>
        </w:rPr>
        <w:t xml:space="preserve"> </w:t>
      </w:r>
      <w:r w:rsidR="006A314F">
        <w:rPr>
          <w:rFonts w:ascii="Garamond" w:hAnsi="Garamond"/>
          <w:sz w:val="24"/>
          <w:szCs w:val="24"/>
        </w:rPr>
        <w:t>P</w:t>
      </w:r>
      <w:r w:rsidRPr="003A52F5">
        <w:rPr>
          <w:rFonts w:ascii="Garamond" w:hAnsi="Garamond"/>
          <w:sz w:val="24"/>
          <w:szCs w:val="24"/>
        </w:rPr>
        <w:t>osteriormente</w:t>
      </w:r>
      <w:r>
        <w:rPr>
          <w:rFonts w:ascii="Garamond" w:hAnsi="Garamond"/>
          <w:sz w:val="24"/>
          <w:szCs w:val="24"/>
        </w:rPr>
        <w:t>,</w:t>
      </w:r>
      <w:r w:rsidRPr="003A52F5">
        <w:rPr>
          <w:rFonts w:ascii="Garamond" w:hAnsi="Garamond"/>
          <w:sz w:val="24"/>
          <w:szCs w:val="24"/>
        </w:rPr>
        <w:t xml:space="preserve"> los paramilitares arrasaron el pueblo con un </w:t>
      </w:r>
      <w:r w:rsidR="007D09C6" w:rsidRPr="003A52F5">
        <w:rPr>
          <w:rFonts w:ascii="Garamond" w:hAnsi="Garamond"/>
          <w:sz w:val="24"/>
          <w:szCs w:val="24"/>
        </w:rPr>
        <w:t>buldócer</w:t>
      </w:r>
      <w:r w:rsidR="006A314F">
        <w:rPr>
          <w:rFonts w:ascii="Garamond" w:hAnsi="Garamond"/>
          <w:sz w:val="24"/>
          <w:szCs w:val="24"/>
        </w:rPr>
        <w:t xml:space="preserve"> y</w:t>
      </w:r>
      <w:r w:rsidRPr="003A52F5">
        <w:rPr>
          <w:rFonts w:ascii="Garamond" w:hAnsi="Garamond"/>
          <w:sz w:val="24"/>
          <w:szCs w:val="24"/>
        </w:rPr>
        <w:t xml:space="preserve"> destruye</w:t>
      </w:r>
      <w:r w:rsidR="006A314F">
        <w:rPr>
          <w:rFonts w:ascii="Garamond" w:hAnsi="Garamond"/>
          <w:sz w:val="24"/>
          <w:szCs w:val="24"/>
        </w:rPr>
        <w:t>ron</w:t>
      </w:r>
      <w:r w:rsidRPr="003A52F5">
        <w:rPr>
          <w:rFonts w:ascii="Garamond" w:hAnsi="Garamond"/>
          <w:sz w:val="24"/>
          <w:szCs w:val="24"/>
        </w:rPr>
        <w:t xml:space="preserve"> todas las casas y construcciones que se encontraban </w:t>
      </w:r>
      <w:r>
        <w:rPr>
          <w:rFonts w:ascii="Garamond" w:hAnsi="Garamond"/>
          <w:sz w:val="24"/>
          <w:szCs w:val="24"/>
        </w:rPr>
        <w:t>allí</w:t>
      </w:r>
      <w:r w:rsidRPr="003A52F5">
        <w:rPr>
          <w:rFonts w:ascii="Garamond" w:hAnsi="Garamond"/>
          <w:sz w:val="24"/>
          <w:szCs w:val="24"/>
        </w:rPr>
        <w:t>.</w:t>
      </w:r>
    </w:p>
    <w:p w14:paraId="55415E2E" w14:textId="77777777" w:rsidR="00F27274" w:rsidRPr="003A52F5" w:rsidRDefault="00F27274" w:rsidP="00F27274">
      <w:pPr>
        <w:spacing w:after="0"/>
        <w:jc w:val="both"/>
        <w:rPr>
          <w:rFonts w:ascii="Garamond" w:hAnsi="Garamond"/>
          <w:sz w:val="24"/>
          <w:szCs w:val="24"/>
        </w:rPr>
      </w:pPr>
    </w:p>
    <w:p w14:paraId="47C6DF61" w14:textId="43C03CAF" w:rsidR="00F27274" w:rsidRDefault="00F27274" w:rsidP="00F27274">
      <w:pPr>
        <w:spacing w:after="0"/>
        <w:jc w:val="both"/>
        <w:rPr>
          <w:rFonts w:ascii="Garamond" w:hAnsi="Garamond"/>
          <w:sz w:val="24"/>
          <w:szCs w:val="24"/>
          <w:shd w:val="clear" w:color="auto" w:fill="FFFFFF"/>
        </w:rPr>
      </w:pPr>
      <w:r>
        <w:rPr>
          <w:rFonts w:ascii="Garamond" w:hAnsi="Garamond"/>
          <w:sz w:val="24"/>
          <w:szCs w:val="24"/>
          <w:shd w:val="clear" w:color="auto" w:fill="FFFFFF"/>
        </w:rPr>
        <w:t xml:space="preserve">Debido a los anteriores hechos, la Comisión Colombiana de Juristas presentó en el año 2014 una solicitud colectiva de restitución de tierras a favor </w:t>
      </w:r>
      <w:r w:rsidRPr="00631459">
        <w:rPr>
          <w:rFonts w:ascii="Garamond" w:hAnsi="Garamond"/>
          <w:sz w:val="24"/>
          <w:szCs w:val="24"/>
          <w:shd w:val="clear" w:color="auto" w:fill="FFFFFF"/>
        </w:rPr>
        <w:t>de</w:t>
      </w:r>
      <w:r w:rsidRPr="00284EBA">
        <w:rPr>
          <w:rFonts w:ascii="Garamond" w:hAnsi="Garamond"/>
          <w:b/>
          <w:sz w:val="24"/>
          <w:szCs w:val="24"/>
          <w:shd w:val="clear" w:color="auto" w:fill="FFFFFF"/>
        </w:rPr>
        <w:t xml:space="preserve"> 36 familias</w:t>
      </w:r>
      <w:r>
        <w:rPr>
          <w:rFonts w:ascii="Garamond" w:hAnsi="Garamond"/>
          <w:sz w:val="24"/>
          <w:szCs w:val="24"/>
          <w:shd w:val="clear" w:color="auto" w:fill="FFFFFF"/>
        </w:rPr>
        <w:t>, la cual obtuvo fallo a favor el 16 de diciembre de 2016, por parte de</w:t>
      </w:r>
      <w:r w:rsidRPr="003A52F5">
        <w:rPr>
          <w:rFonts w:ascii="Garamond" w:hAnsi="Garamond"/>
          <w:sz w:val="24"/>
          <w:szCs w:val="24"/>
          <w:shd w:val="clear" w:color="auto" w:fill="FFFFFF"/>
        </w:rPr>
        <w:t xml:space="preserve">l Tribunal de Restitución de Tierras de Antioquia </w:t>
      </w:r>
      <w:r>
        <w:rPr>
          <w:rFonts w:ascii="Garamond" w:hAnsi="Garamond"/>
          <w:sz w:val="24"/>
          <w:szCs w:val="24"/>
          <w:shd w:val="clear" w:color="auto" w:fill="FFFFFF"/>
        </w:rPr>
        <w:t xml:space="preserve">que, </w:t>
      </w:r>
      <w:r w:rsidRPr="003A52F5">
        <w:rPr>
          <w:rFonts w:ascii="Garamond" w:hAnsi="Garamond"/>
          <w:sz w:val="24"/>
          <w:szCs w:val="24"/>
          <w:shd w:val="clear" w:color="auto" w:fill="FFFFFF"/>
        </w:rPr>
        <w:t xml:space="preserve">concedió el derecho a la restitución jurídica y material de los predios que constituían el </w:t>
      </w:r>
      <w:r w:rsidR="006A314F">
        <w:rPr>
          <w:rFonts w:ascii="Garamond" w:hAnsi="Garamond"/>
          <w:sz w:val="24"/>
          <w:szCs w:val="24"/>
          <w:shd w:val="clear" w:color="auto" w:fill="FFFFFF"/>
        </w:rPr>
        <w:t>c</w:t>
      </w:r>
      <w:r w:rsidRPr="003A52F5">
        <w:rPr>
          <w:rFonts w:ascii="Garamond" w:hAnsi="Garamond"/>
          <w:sz w:val="24"/>
          <w:szCs w:val="24"/>
          <w:shd w:val="clear" w:color="auto" w:fill="FFFFFF"/>
        </w:rPr>
        <w:t xml:space="preserve">entro </w:t>
      </w:r>
      <w:r w:rsidR="006A314F">
        <w:rPr>
          <w:rFonts w:ascii="Garamond" w:hAnsi="Garamond"/>
          <w:sz w:val="24"/>
          <w:szCs w:val="24"/>
          <w:shd w:val="clear" w:color="auto" w:fill="FFFFFF"/>
        </w:rPr>
        <w:t>p</w:t>
      </w:r>
      <w:r w:rsidRPr="003A52F5">
        <w:rPr>
          <w:rFonts w:ascii="Garamond" w:hAnsi="Garamond"/>
          <w:sz w:val="24"/>
          <w:szCs w:val="24"/>
          <w:shd w:val="clear" w:color="auto" w:fill="FFFFFF"/>
        </w:rPr>
        <w:t>oblado de Salaminita</w:t>
      </w:r>
      <w:r>
        <w:rPr>
          <w:rFonts w:ascii="Garamond" w:hAnsi="Garamond"/>
          <w:sz w:val="24"/>
          <w:szCs w:val="24"/>
          <w:shd w:val="clear" w:color="auto" w:fill="FFFFFF"/>
        </w:rPr>
        <w:t>.</w:t>
      </w:r>
      <w:r w:rsidRPr="003A52F5">
        <w:rPr>
          <w:rFonts w:ascii="Garamond" w:hAnsi="Garamond"/>
          <w:sz w:val="24"/>
          <w:szCs w:val="24"/>
          <w:shd w:val="clear" w:color="auto" w:fill="FFFFFF"/>
        </w:rPr>
        <w:t xml:space="preserve"> </w:t>
      </w:r>
      <w:r>
        <w:rPr>
          <w:rFonts w:ascii="Garamond" w:hAnsi="Garamond"/>
          <w:sz w:val="24"/>
          <w:szCs w:val="24"/>
          <w:shd w:val="clear" w:color="auto" w:fill="FFFFFF"/>
        </w:rPr>
        <w:t>R</w:t>
      </w:r>
      <w:r w:rsidRPr="003A52F5">
        <w:rPr>
          <w:rFonts w:ascii="Garamond" w:hAnsi="Garamond"/>
          <w:sz w:val="24"/>
          <w:szCs w:val="24"/>
          <w:shd w:val="clear" w:color="auto" w:fill="FFFFFF"/>
        </w:rPr>
        <w:t xml:space="preserve">econociendo </w:t>
      </w:r>
      <w:r>
        <w:rPr>
          <w:rFonts w:ascii="Garamond" w:hAnsi="Garamond"/>
          <w:sz w:val="24"/>
          <w:szCs w:val="24"/>
          <w:shd w:val="clear" w:color="auto" w:fill="FFFFFF"/>
        </w:rPr>
        <w:t xml:space="preserve">así, </w:t>
      </w:r>
      <w:r w:rsidRPr="003A52F5">
        <w:rPr>
          <w:rFonts w:ascii="Garamond" w:hAnsi="Garamond"/>
          <w:sz w:val="24"/>
          <w:szCs w:val="24"/>
          <w:shd w:val="clear" w:color="auto" w:fill="FFFFFF"/>
        </w:rPr>
        <w:t xml:space="preserve">los hechos victimizantes, su relación con el conflicto armado y la relación jurídica y material </w:t>
      </w:r>
      <w:r>
        <w:rPr>
          <w:rFonts w:ascii="Garamond" w:hAnsi="Garamond"/>
          <w:sz w:val="24"/>
          <w:szCs w:val="24"/>
          <w:shd w:val="clear" w:color="auto" w:fill="FFFFFF"/>
        </w:rPr>
        <w:t xml:space="preserve">de los solicitantes </w:t>
      </w:r>
      <w:r w:rsidRPr="003A52F5">
        <w:rPr>
          <w:rFonts w:ascii="Garamond" w:hAnsi="Garamond"/>
          <w:sz w:val="24"/>
          <w:szCs w:val="24"/>
          <w:shd w:val="clear" w:color="auto" w:fill="FFFFFF"/>
        </w:rPr>
        <w:t>con el predio.</w:t>
      </w:r>
    </w:p>
    <w:p w14:paraId="33746FD2" w14:textId="77777777" w:rsidR="00F27274" w:rsidRDefault="00F27274" w:rsidP="00F27274">
      <w:pPr>
        <w:spacing w:after="0"/>
        <w:jc w:val="both"/>
        <w:rPr>
          <w:rFonts w:ascii="Garamond" w:hAnsi="Garamond"/>
          <w:sz w:val="24"/>
          <w:szCs w:val="24"/>
        </w:rPr>
      </w:pPr>
    </w:p>
    <w:p w14:paraId="14F28E21" w14:textId="038ABFF2" w:rsidR="00F27274" w:rsidRDefault="00F27274" w:rsidP="00F27274">
      <w:pPr>
        <w:spacing w:after="0"/>
        <w:jc w:val="both"/>
        <w:rPr>
          <w:rFonts w:ascii="Garamond" w:hAnsi="Garamond"/>
          <w:sz w:val="24"/>
          <w:szCs w:val="24"/>
        </w:rPr>
      </w:pPr>
      <w:r>
        <w:rPr>
          <w:rFonts w:ascii="Garamond" w:hAnsi="Garamond"/>
          <w:sz w:val="24"/>
          <w:szCs w:val="24"/>
        </w:rPr>
        <w:t xml:space="preserve">Si bien, la comunidad de Salaminita hoy cuenta con una sentencia, es preocupante que a la </w:t>
      </w:r>
      <w:r w:rsidRPr="00E67530">
        <w:rPr>
          <w:rFonts w:ascii="Garamond" w:hAnsi="Garamond"/>
          <w:sz w:val="24"/>
          <w:szCs w:val="24"/>
        </w:rPr>
        <w:t xml:space="preserve">fecha </w:t>
      </w:r>
      <w:r w:rsidR="0029359C">
        <w:rPr>
          <w:rFonts w:ascii="Garamond" w:hAnsi="Garamond"/>
          <w:sz w:val="24"/>
          <w:szCs w:val="24"/>
        </w:rPr>
        <w:t>–un</w:t>
      </w:r>
      <w:r w:rsidRPr="00E67530">
        <w:rPr>
          <w:rFonts w:ascii="Garamond" w:hAnsi="Garamond"/>
          <w:sz w:val="24"/>
          <w:szCs w:val="24"/>
        </w:rPr>
        <w:t xml:space="preserve"> año y </w:t>
      </w:r>
      <w:r w:rsidR="0029359C">
        <w:rPr>
          <w:rFonts w:ascii="Garamond" w:hAnsi="Garamond"/>
          <w:sz w:val="24"/>
          <w:szCs w:val="24"/>
        </w:rPr>
        <w:t>cuatro</w:t>
      </w:r>
      <w:r w:rsidRPr="00E67530">
        <w:rPr>
          <w:rFonts w:ascii="Garamond" w:hAnsi="Garamond"/>
          <w:sz w:val="24"/>
          <w:szCs w:val="24"/>
        </w:rPr>
        <w:t xml:space="preserve"> meses después de proferida </w:t>
      </w:r>
      <w:r w:rsidR="0029359C">
        <w:rPr>
          <w:rFonts w:ascii="Garamond" w:hAnsi="Garamond"/>
          <w:sz w:val="24"/>
          <w:szCs w:val="24"/>
        </w:rPr>
        <w:t xml:space="preserve">la </w:t>
      </w:r>
      <w:r w:rsidRPr="00E67530">
        <w:rPr>
          <w:rFonts w:ascii="Garamond" w:hAnsi="Garamond"/>
          <w:sz w:val="24"/>
          <w:szCs w:val="24"/>
        </w:rPr>
        <w:t>sentencia</w:t>
      </w:r>
      <w:r w:rsidR="0029359C">
        <w:rPr>
          <w:rFonts w:ascii="Garamond" w:hAnsi="Garamond"/>
          <w:sz w:val="24"/>
          <w:szCs w:val="24"/>
        </w:rPr>
        <w:t>–</w:t>
      </w:r>
      <w:r>
        <w:rPr>
          <w:rFonts w:ascii="Garamond" w:hAnsi="Garamond"/>
          <w:sz w:val="24"/>
          <w:szCs w:val="24"/>
        </w:rPr>
        <w:t xml:space="preserve"> no se hayan ejecutado las órdenes relacionadas con vivienda, proyectos productivos y construcción de espacios comunes. Es preciso recordar que, la reconstrucción del centro poblado más que un reto para las entidades involucradas, es uno de los sueños que tiene la comunidad de Salaminita desde hace más de 19 años, sueño que involucra el goce efectivo de sus derechos como víctimas de despojo en un país que ha sido tan golpeado por la guerra.</w:t>
      </w:r>
    </w:p>
    <w:p w14:paraId="38433C5D" w14:textId="77777777" w:rsidR="00F27274" w:rsidRDefault="00F27274" w:rsidP="00F27274">
      <w:pPr>
        <w:spacing w:after="0"/>
        <w:jc w:val="both"/>
        <w:rPr>
          <w:rFonts w:ascii="Garamond" w:hAnsi="Garamond"/>
          <w:sz w:val="24"/>
          <w:szCs w:val="24"/>
        </w:rPr>
      </w:pPr>
    </w:p>
    <w:p w14:paraId="066F945B" w14:textId="4ACFF765" w:rsidR="00F27274" w:rsidRDefault="00F27274" w:rsidP="00A31A38">
      <w:pPr>
        <w:spacing w:after="0" w:line="240" w:lineRule="auto"/>
        <w:jc w:val="both"/>
        <w:rPr>
          <w:rFonts w:ascii="Garamond" w:hAnsi="Garamond"/>
          <w:sz w:val="24"/>
          <w:szCs w:val="24"/>
        </w:rPr>
      </w:pPr>
      <w:r>
        <w:rPr>
          <w:rFonts w:ascii="Garamond" w:hAnsi="Garamond"/>
          <w:sz w:val="24"/>
          <w:szCs w:val="24"/>
        </w:rPr>
        <w:t xml:space="preserve">Por lo anterior, las organizaciones abajo </w:t>
      </w:r>
      <w:r w:rsidRPr="00E67530">
        <w:rPr>
          <w:rFonts w:ascii="Garamond" w:hAnsi="Garamond"/>
          <w:sz w:val="24"/>
          <w:szCs w:val="24"/>
        </w:rPr>
        <w:t>firmantes</w:t>
      </w:r>
      <w:r w:rsidR="0029359C">
        <w:rPr>
          <w:rFonts w:ascii="Garamond" w:hAnsi="Garamond"/>
          <w:sz w:val="24"/>
          <w:szCs w:val="24"/>
        </w:rPr>
        <w:t>,</w:t>
      </w:r>
      <w:r w:rsidRPr="00E67530">
        <w:rPr>
          <w:rFonts w:ascii="Garamond" w:hAnsi="Garamond"/>
          <w:sz w:val="24"/>
          <w:szCs w:val="24"/>
        </w:rPr>
        <w:t xml:space="preserve"> quienes venimos acompañando a la comunidad, nos dirigimos de manera respetuosa</w:t>
      </w:r>
      <w:r>
        <w:rPr>
          <w:rFonts w:ascii="Garamond" w:hAnsi="Garamond"/>
          <w:sz w:val="24"/>
          <w:szCs w:val="24"/>
        </w:rPr>
        <w:t xml:space="preserve"> ustedes con el fin de</w:t>
      </w:r>
      <w:r w:rsidR="0029359C">
        <w:rPr>
          <w:rFonts w:ascii="Garamond" w:hAnsi="Garamond"/>
          <w:sz w:val="24"/>
          <w:szCs w:val="24"/>
        </w:rPr>
        <w:t xml:space="preserve"> exigir</w:t>
      </w:r>
      <w:r>
        <w:rPr>
          <w:rFonts w:ascii="Garamond" w:hAnsi="Garamond"/>
          <w:sz w:val="24"/>
          <w:szCs w:val="24"/>
        </w:rPr>
        <w:t xml:space="preserve"> </w:t>
      </w:r>
      <w:r w:rsidR="00A31A38">
        <w:rPr>
          <w:rFonts w:ascii="Garamond" w:hAnsi="Garamond"/>
          <w:sz w:val="24"/>
          <w:szCs w:val="24"/>
        </w:rPr>
        <w:t xml:space="preserve">a </w:t>
      </w:r>
      <w:r w:rsidR="0029359C">
        <w:rPr>
          <w:rFonts w:ascii="Garamond" w:hAnsi="Garamond"/>
          <w:sz w:val="24"/>
          <w:szCs w:val="24"/>
        </w:rPr>
        <w:t xml:space="preserve">ustedes: </w:t>
      </w:r>
      <w:r w:rsidR="0029359C">
        <w:rPr>
          <w:rFonts w:ascii="Garamond" w:hAnsi="Garamond" w:cs="Tahoma"/>
          <w:sz w:val="24"/>
          <w:szCs w:val="24"/>
        </w:rPr>
        <w:t>Ministerio de Vivienda, Ministerio de Salud, Ministerio de Educación, Departamento para la Prosperidad Social, U</w:t>
      </w:r>
      <w:r w:rsidR="00A31A38">
        <w:rPr>
          <w:rFonts w:ascii="Garamond" w:hAnsi="Garamond" w:cs="Tahoma"/>
          <w:sz w:val="24"/>
          <w:szCs w:val="24"/>
        </w:rPr>
        <w:t>nidad para las Víctimas</w:t>
      </w:r>
      <w:r w:rsidR="0029359C">
        <w:rPr>
          <w:rFonts w:ascii="Garamond" w:hAnsi="Garamond" w:cs="Tahoma"/>
          <w:sz w:val="24"/>
          <w:szCs w:val="24"/>
        </w:rPr>
        <w:t xml:space="preserve">, Gobernación del Magdalena y Alcaldía Municipal de Pivijay que </w:t>
      </w:r>
      <w:r>
        <w:rPr>
          <w:rFonts w:ascii="Garamond" w:hAnsi="Garamond"/>
          <w:sz w:val="24"/>
          <w:szCs w:val="24"/>
        </w:rPr>
        <w:t>hagan todas las gestiones necesarias para dar cumplimiento con la sentencia del 16 de diciembre de 2016.</w:t>
      </w:r>
    </w:p>
    <w:p w14:paraId="019B0F00" w14:textId="77777777" w:rsidR="0029359C" w:rsidRPr="0029359C" w:rsidRDefault="0029359C" w:rsidP="00A31A38">
      <w:pPr>
        <w:spacing w:after="0" w:line="240" w:lineRule="auto"/>
        <w:jc w:val="both"/>
        <w:rPr>
          <w:rFonts w:ascii="Garamond" w:hAnsi="Garamond" w:cs="Tahoma"/>
          <w:sz w:val="24"/>
          <w:szCs w:val="24"/>
        </w:rPr>
      </w:pPr>
    </w:p>
    <w:p w14:paraId="349B1F5C" w14:textId="77777777" w:rsidR="00F27274" w:rsidRPr="007432B3" w:rsidRDefault="00F27274" w:rsidP="00F27274">
      <w:pPr>
        <w:spacing w:after="0" w:line="240" w:lineRule="auto"/>
        <w:jc w:val="both"/>
        <w:rPr>
          <w:rFonts w:ascii="Garamond" w:hAnsi="Garamond"/>
          <w:sz w:val="24"/>
          <w:szCs w:val="24"/>
        </w:rPr>
      </w:pPr>
      <w:r w:rsidRPr="00EA01C9">
        <w:rPr>
          <w:rFonts w:ascii="Garamond" w:hAnsi="Garamond"/>
          <w:sz w:val="24"/>
          <w:szCs w:val="24"/>
        </w:rPr>
        <w:t>Atentamente,</w:t>
      </w:r>
    </w:p>
    <w:p w14:paraId="3E0ED448" w14:textId="77777777" w:rsidR="00F27274" w:rsidRPr="00631459" w:rsidRDefault="00F27274" w:rsidP="00F27274">
      <w:pPr>
        <w:pStyle w:val="Prrafodelista"/>
        <w:numPr>
          <w:ilvl w:val="0"/>
          <w:numId w:val="1"/>
        </w:numPr>
        <w:spacing w:after="0"/>
        <w:jc w:val="both"/>
        <w:rPr>
          <w:rFonts w:ascii="Garamond" w:hAnsi="Garamond" w:cs="Tahoma"/>
          <w:b/>
          <w:sz w:val="24"/>
          <w:szCs w:val="24"/>
        </w:rPr>
      </w:pPr>
      <w:r w:rsidRPr="00631459">
        <w:rPr>
          <w:rFonts w:ascii="Garamond" w:hAnsi="Garamond"/>
          <w:b/>
          <w:sz w:val="24"/>
          <w:szCs w:val="24"/>
        </w:rPr>
        <w:t xml:space="preserve">Comisión Colombiana de Juristas/ </w:t>
      </w:r>
      <w:r w:rsidRPr="00631459">
        <w:rPr>
          <w:rFonts w:ascii="Garamond" w:hAnsi="Garamond" w:cs="Tahoma"/>
          <w:b/>
          <w:sz w:val="24"/>
          <w:szCs w:val="24"/>
        </w:rPr>
        <w:t>Área Restitución de Tierras</w:t>
      </w:r>
      <w:r>
        <w:rPr>
          <w:rFonts w:ascii="Garamond" w:hAnsi="Garamond" w:cs="Tahoma"/>
          <w:b/>
          <w:sz w:val="24"/>
          <w:szCs w:val="24"/>
        </w:rPr>
        <w:t xml:space="preserve"> (CCJ)</w:t>
      </w:r>
    </w:p>
    <w:p w14:paraId="59F2948D" w14:textId="1553668B" w:rsidR="00F27274" w:rsidRPr="00631459" w:rsidRDefault="00F27274" w:rsidP="00F27274">
      <w:pPr>
        <w:pStyle w:val="Prrafodelista"/>
        <w:numPr>
          <w:ilvl w:val="0"/>
          <w:numId w:val="1"/>
        </w:numPr>
        <w:spacing w:after="0"/>
        <w:jc w:val="both"/>
        <w:rPr>
          <w:rFonts w:ascii="Garamond" w:hAnsi="Garamond" w:cs="Tahoma"/>
          <w:b/>
          <w:sz w:val="24"/>
          <w:szCs w:val="24"/>
        </w:rPr>
      </w:pPr>
      <w:r w:rsidRPr="00631459">
        <w:rPr>
          <w:rFonts w:ascii="Garamond" w:hAnsi="Garamond" w:cs="Tahoma"/>
          <w:b/>
          <w:sz w:val="24"/>
          <w:szCs w:val="24"/>
        </w:rPr>
        <w:t xml:space="preserve">Centro de Investigación y Educación Popular / Programa por la Paz </w:t>
      </w:r>
      <w:r>
        <w:rPr>
          <w:rFonts w:ascii="Garamond" w:hAnsi="Garamond" w:cs="Tahoma"/>
          <w:b/>
          <w:sz w:val="24"/>
          <w:szCs w:val="24"/>
        </w:rPr>
        <w:t>(</w:t>
      </w:r>
      <w:r w:rsidRPr="00631459">
        <w:rPr>
          <w:rFonts w:ascii="Garamond" w:hAnsi="Garamond" w:cs="Tahoma"/>
          <w:b/>
          <w:sz w:val="24"/>
          <w:szCs w:val="24"/>
        </w:rPr>
        <w:t>C</w:t>
      </w:r>
      <w:r w:rsidR="0029359C">
        <w:rPr>
          <w:rFonts w:ascii="Garamond" w:hAnsi="Garamond" w:cs="Tahoma"/>
          <w:b/>
          <w:sz w:val="24"/>
          <w:szCs w:val="24"/>
        </w:rPr>
        <w:t>inep</w:t>
      </w:r>
      <w:r w:rsidRPr="00631459">
        <w:rPr>
          <w:rFonts w:ascii="Garamond" w:hAnsi="Garamond" w:cs="Tahoma"/>
          <w:b/>
          <w:sz w:val="24"/>
          <w:szCs w:val="24"/>
        </w:rPr>
        <w:t>/PPP</w:t>
      </w:r>
      <w:r>
        <w:rPr>
          <w:rFonts w:ascii="Garamond" w:hAnsi="Garamond" w:cs="Tahoma"/>
          <w:b/>
          <w:sz w:val="24"/>
          <w:szCs w:val="24"/>
        </w:rPr>
        <w:t>)</w:t>
      </w:r>
    </w:p>
    <w:p w14:paraId="2540F087" w14:textId="66758FB9" w:rsidR="002808B4" w:rsidRPr="00CD0178" w:rsidRDefault="00F27274" w:rsidP="00A31A38">
      <w:pPr>
        <w:pStyle w:val="Prrafodelista"/>
        <w:numPr>
          <w:ilvl w:val="0"/>
          <w:numId w:val="1"/>
        </w:numPr>
        <w:spacing w:after="0"/>
        <w:jc w:val="both"/>
      </w:pPr>
      <w:r>
        <w:rPr>
          <w:rFonts w:ascii="Garamond" w:hAnsi="Garamond" w:cs="Tahoma"/>
          <w:b/>
          <w:sz w:val="24"/>
          <w:szCs w:val="24"/>
        </w:rPr>
        <w:t>Consejo Noruego para Refugiados (NRC</w:t>
      </w:r>
      <w:r w:rsidR="00A323EB">
        <w:rPr>
          <w:rFonts w:ascii="Garamond" w:hAnsi="Garamond" w:cs="Tahoma"/>
          <w:b/>
          <w:sz w:val="24"/>
          <w:szCs w:val="24"/>
        </w:rPr>
        <w:t>)</w:t>
      </w:r>
    </w:p>
    <w:p w14:paraId="10C54A81" w14:textId="77777777" w:rsidR="00CD0178" w:rsidRDefault="00CD0178" w:rsidP="00CD0178">
      <w:pPr>
        <w:spacing w:after="0"/>
        <w:jc w:val="both"/>
      </w:pPr>
    </w:p>
    <w:p w14:paraId="50A8DCED" w14:textId="64F4E7A0" w:rsidR="00CD0178" w:rsidRDefault="00CD0178" w:rsidP="00CD0178">
      <w:pPr>
        <w:spacing w:after="0"/>
        <w:jc w:val="both"/>
      </w:pPr>
      <w:r>
        <w:rPr>
          <w:noProof/>
          <w:lang w:eastAsia="es-CO"/>
        </w:rPr>
        <w:drawing>
          <wp:inline distT="0" distB="0" distL="0" distR="0" wp14:anchorId="129CD84A" wp14:editId="2266C602">
            <wp:extent cx="5400675" cy="2943225"/>
            <wp:effectExtent l="0" t="0" r="952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675" cy="2943225"/>
                    </a:xfrm>
                    <a:prstGeom prst="rect">
                      <a:avLst/>
                    </a:prstGeom>
                    <a:noFill/>
                    <a:ln>
                      <a:noFill/>
                    </a:ln>
                  </pic:spPr>
                </pic:pic>
              </a:graphicData>
            </a:graphic>
          </wp:inline>
        </w:drawing>
      </w:r>
    </w:p>
    <w:p w14:paraId="7EA0B987" w14:textId="77777777" w:rsidR="00CD0178" w:rsidRDefault="00CD0178" w:rsidP="00CD0178">
      <w:pPr>
        <w:spacing w:after="0"/>
        <w:jc w:val="both"/>
      </w:pPr>
    </w:p>
    <w:p w14:paraId="1B85A09D" w14:textId="77777777" w:rsidR="00CD0178" w:rsidRDefault="00CD0178" w:rsidP="00CD0178">
      <w:pPr>
        <w:spacing w:after="0"/>
        <w:jc w:val="both"/>
      </w:pPr>
    </w:p>
    <w:p w14:paraId="706F799A" w14:textId="12D4B1A9" w:rsidR="00CD0178" w:rsidRDefault="00CD0178" w:rsidP="00CD0178">
      <w:pPr>
        <w:spacing w:after="0"/>
        <w:jc w:val="both"/>
      </w:pPr>
      <w:r>
        <w:rPr>
          <w:noProof/>
          <w:lang w:eastAsia="es-CO"/>
        </w:rPr>
        <w:drawing>
          <wp:inline distT="0" distB="0" distL="0" distR="0" wp14:anchorId="2F0FC1F9" wp14:editId="399E8EAF">
            <wp:extent cx="5486400" cy="2926080"/>
            <wp:effectExtent l="0" t="0" r="0" b="762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926080"/>
                    </a:xfrm>
                    <a:prstGeom prst="rect">
                      <a:avLst/>
                    </a:prstGeom>
                    <a:noFill/>
                    <a:ln>
                      <a:noFill/>
                    </a:ln>
                  </pic:spPr>
                </pic:pic>
              </a:graphicData>
            </a:graphic>
          </wp:inline>
        </w:drawing>
      </w:r>
    </w:p>
    <w:sectPr w:rsidR="00CD0178">
      <w:head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2663A3" w14:textId="77777777" w:rsidR="00754107" w:rsidRDefault="00754107">
      <w:pPr>
        <w:spacing w:after="0" w:line="240" w:lineRule="auto"/>
      </w:pPr>
      <w:r>
        <w:separator/>
      </w:r>
    </w:p>
  </w:endnote>
  <w:endnote w:type="continuationSeparator" w:id="0">
    <w:p w14:paraId="03787B1C" w14:textId="77777777" w:rsidR="00754107" w:rsidRDefault="00754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F792A0" w14:textId="77777777" w:rsidR="00754107" w:rsidRDefault="00754107">
      <w:pPr>
        <w:spacing w:after="0" w:line="240" w:lineRule="auto"/>
      </w:pPr>
      <w:r>
        <w:separator/>
      </w:r>
    </w:p>
  </w:footnote>
  <w:footnote w:type="continuationSeparator" w:id="0">
    <w:p w14:paraId="0EA2B7CF" w14:textId="77777777" w:rsidR="00754107" w:rsidRDefault="007541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4083" w14:textId="77777777" w:rsidR="004150E2" w:rsidRDefault="00F27274" w:rsidP="0030346A">
    <w:pPr>
      <w:pStyle w:val="Encabezado"/>
      <w:tabs>
        <w:tab w:val="clear" w:pos="4419"/>
        <w:tab w:val="clear" w:pos="8838"/>
        <w:tab w:val="left" w:pos="6220"/>
      </w:tabs>
    </w:pPr>
    <w:r w:rsidRPr="009D252B">
      <w:rPr>
        <w:rFonts w:ascii="Garamond" w:hAnsi="Garamond" w:cs="Arial"/>
        <w:noProof/>
        <w:lang w:eastAsia="es-CO"/>
      </w:rPr>
      <w:drawing>
        <wp:anchor distT="0" distB="0" distL="114300" distR="114300" simplePos="0" relativeHeight="251659264" behindDoc="0" locked="0" layoutInCell="1" allowOverlap="1" wp14:anchorId="4051DE81" wp14:editId="1FD1D53B">
          <wp:simplePos x="0" y="0"/>
          <wp:positionH relativeFrom="margin">
            <wp:posOffset>186690</wp:posOffset>
          </wp:positionH>
          <wp:positionV relativeFrom="paragraph">
            <wp:posOffset>-287655</wp:posOffset>
          </wp:positionV>
          <wp:extent cx="2857501" cy="619125"/>
          <wp:effectExtent l="0" t="0" r="0" b="0"/>
          <wp:wrapNone/>
          <wp:docPr id="1" name="Imagen 1" descr="logo negr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negro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1" cy="619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CO"/>
      </w:rPr>
      <w:drawing>
        <wp:anchor distT="0" distB="0" distL="114300" distR="114300" simplePos="0" relativeHeight="251660288" behindDoc="0" locked="0" layoutInCell="1" allowOverlap="1" wp14:anchorId="4FEDEE28" wp14:editId="75D6576F">
          <wp:simplePos x="0" y="0"/>
          <wp:positionH relativeFrom="column">
            <wp:posOffset>3307080</wp:posOffset>
          </wp:positionH>
          <wp:positionV relativeFrom="paragraph">
            <wp:posOffset>-284480</wp:posOffset>
          </wp:positionV>
          <wp:extent cx="1019175" cy="552450"/>
          <wp:effectExtent l="0" t="0" r="9525" b="0"/>
          <wp:wrapSquare wrapText="bothSides"/>
          <wp:docPr id="1059" name="Imagen 2" descr="W:\pstgadministrativa\Mis documentos\Mis imágenes\Escarapelas\Logo Cinep PP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9" name="Imagen 2" descr="W:\pstgadministrativa\Mis documentos\Mis imágenes\Escarapelas\Logo Cinep PPP.bmp"/>
                  <pic:cNvPicPr>
                    <a:picLocks noChangeAspect="1" noChangeArrowheads="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b/>
        <w:noProof/>
        <w:lang w:eastAsia="es-CO"/>
      </w:rPr>
      <w:drawing>
        <wp:anchor distT="0" distB="0" distL="114300" distR="114300" simplePos="0" relativeHeight="251661312" behindDoc="1" locked="0" layoutInCell="1" allowOverlap="1" wp14:anchorId="3AE53489" wp14:editId="061D4550">
          <wp:simplePos x="0" y="0"/>
          <wp:positionH relativeFrom="column">
            <wp:posOffset>4768215</wp:posOffset>
          </wp:positionH>
          <wp:positionV relativeFrom="paragraph">
            <wp:posOffset>-354330</wp:posOffset>
          </wp:positionV>
          <wp:extent cx="742950" cy="742950"/>
          <wp:effectExtent l="0" t="0" r="0" b="0"/>
          <wp:wrapNone/>
          <wp:docPr id="2" name="Imagen 2" descr="C:\Users\JuanSanchez\Pictures\Logo NR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anSanchez\Pictures\Logo NRC.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35B72"/>
    <w:multiLevelType w:val="hybridMultilevel"/>
    <w:tmpl w:val="41E428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274"/>
    <w:rsid w:val="002808B4"/>
    <w:rsid w:val="0029359C"/>
    <w:rsid w:val="002C5009"/>
    <w:rsid w:val="004F5A7E"/>
    <w:rsid w:val="006A314F"/>
    <w:rsid w:val="00754107"/>
    <w:rsid w:val="007D09C6"/>
    <w:rsid w:val="009A4DA4"/>
    <w:rsid w:val="00A31A38"/>
    <w:rsid w:val="00A323EB"/>
    <w:rsid w:val="00A807C7"/>
    <w:rsid w:val="00AB2231"/>
    <w:rsid w:val="00CD0178"/>
    <w:rsid w:val="00DA4E31"/>
    <w:rsid w:val="00DD780A"/>
    <w:rsid w:val="00F2727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1FE5"/>
  <w15:chartTrackingRefBased/>
  <w15:docId w15:val="{81F95F76-0E03-4D40-9EF0-8DB4600B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2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727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7274"/>
  </w:style>
  <w:style w:type="paragraph" w:styleId="Prrafodelista">
    <w:name w:val="List Paragraph"/>
    <w:basedOn w:val="Normal"/>
    <w:uiPriority w:val="34"/>
    <w:qFormat/>
    <w:rsid w:val="00F27274"/>
    <w:pPr>
      <w:ind w:left="720"/>
      <w:contextualSpacing/>
    </w:pPr>
  </w:style>
  <w:style w:type="character" w:styleId="Refdecomentario">
    <w:name w:val="annotation reference"/>
    <w:basedOn w:val="Fuentedeprrafopredeter"/>
    <w:uiPriority w:val="99"/>
    <w:semiHidden/>
    <w:unhideWhenUsed/>
    <w:rsid w:val="007D09C6"/>
    <w:rPr>
      <w:sz w:val="16"/>
      <w:szCs w:val="16"/>
    </w:rPr>
  </w:style>
  <w:style w:type="paragraph" w:styleId="Textocomentario">
    <w:name w:val="annotation text"/>
    <w:basedOn w:val="Normal"/>
    <w:link w:val="TextocomentarioCar"/>
    <w:uiPriority w:val="99"/>
    <w:semiHidden/>
    <w:unhideWhenUsed/>
    <w:rsid w:val="007D09C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D09C6"/>
    <w:rPr>
      <w:sz w:val="20"/>
      <w:szCs w:val="20"/>
    </w:rPr>
  </w:style>
  <w:style w:type="paragraph" w:styleId="Asuntodelcomentario">
    <w:name w:val="annotation subject"/>
    <w:basedOn w:val="Textocomentario"/>
    <w:next w:val="Textocomentario"/>
    <w:link w:val="AsuntodelcomentarioCar"/>
    <w:uiPriority w:val="99"/>
    <w:semiHidden/>
    <w:unhideWhenUsed/>
    <w:rsid w:val="007D09C6"/>
    <w:rPr>
      <w:b/>
      <w:bCs/>
    </w:rPr>
  </w:style>
  <w:style w:type="character" w:customStyle="1" w:styleId="AsuntodelcomentarioCar">
    <w:name w:val="Asunto del comentario Car"/>
    <w:basedOn w:val="TextocomentarioCar"/>
    <w:link w:val="Asuntodelcomentario"/>
    <w:uiPriority w:val="99"/>
    <w:semiHidden/>
    <w:rsid w:val="007D09C6"/>
    <w:rPr>
      <w:b/>
      <w:bCs/>
      <w:sz w:val="20"/>
      <w:szCs w:val="20"/>
    </w:rPr>
  </w:style>
  <w:style w:type="paragraph" w:styleId="Textodeglobo">
    <w:name w:val="Balloon Text"/>
    <w:basedOn w:val="Normal"/>
    <w:link w:val="TextodegloboCar"/>
    <w:uiPriority w:val="99"/>
    <w:semiHidden/>
    <w:unhideWhenUsed/>
    <w:rsid w:val="007D09C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09C6"/>
    <w:rPr>
      <w:rFonts w:ascii="Segoe UI" w:hAnsi="Segoe UI" w:cs="Segoe UI"/>
      <w:sz w:val="18"/>
      <w:szCs w:val="18"/>
    </w:rPr>
  </w:style>
  <w:style w:type="paragraph" w:styleId="Revisin">
    <w:name w:val="Revision"/>
    <w:hidden/>
    <w:uiPriority w:val="99"/>
    <w:semiHidden/>
    <w:rsid w:val="002935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2448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Giraldo</dc:creator>
  <cp:keywords/>
  <dc:description/>
  <cp:lastModifiedBy>Usuario de Microsoft Office</cp:lastModifiedBy>
  <cp:revision>2</cp:revision>
  <cp:lastPrinted>2018-05-03T16:20:00Z</cp:lastPrinted>
  <dcterms:created xsi:type="dcterms:W3CDTF">2018-05-03T16:20:00Z</dcterms:created>
  <dcterms:modified xsi:type="dcterms:W3CDTF">2018-05-03T16:20:00Z</dcterms:modified>
</cp:coreProperties>
</file>